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6999427B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7984512" w14:textId="77777777" w:rsidR="00E36F3C" w:rsidRDefault="00E36F3C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35C71D2A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E36F3C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E36F3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D2D0D16" w14:textId="20645117" w:rsidR="000B70B3" w:rsidRPr="00E36F3C" w:rsidRDefault="00633C3B" w:rsidP="00E36F3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36F3C">
        <w:rPr>
          <w:rFonts w:ascii="Times New Roman" w:hAnsi="Times New Roman" w:cs="Times New Roman"/>
          <w:b/>
          <w:sz w:val="28"/>
          <w:szCs w:val="28"/>
          <w:u w:val="single"/>
        </w:rPr>
        <w:t>Цифровые технологии в профессиональной деятельности</w:t>
      </w:r>
    </w:p>
    <w:p w14:paraId="3D15541A" w14:textId="77777777" w:rsidR="00CF1A5A" w:rsidRPr="00AA4D86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17AE64A" w14:textId="77777777" w:rsidR="00E36F3C" w:rsidRDefault="00E36F3C" w:rsidP="00E36F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14385E00" w:rsidR="00CF1A5A" w:rsidRPr="00E36F3C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6F3C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5CC3BF92" w14:textId="77777777" w:rsidR="00E36F3C" w:rsidRDefault="00E36F3C" w:rsidP="00E36F3C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2B0793F4" w:rsidR="00A20556" w:rsidRPr="00E36F3C" w:rsidRDefault="00A20556" w:rsidP="00E36F3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E36F3C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E36F3C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E36F3C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E36F3C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33F7521B" w14:textId="77777777" w:rsidR="00E36F3C" w:rsidRDefault="00E36F3C" w:rsidP="00E36F3C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119FA12F" w:rsidR="00CF1A5A" w:rsidRPr="00E36F3C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E36F3C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415EE1E2" w14:textId="77777777" w:rsidR="00E36F3C" w:rsidRDefault="00E36F3C" w:rsidP="00E36F3C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4B804FA5" w14:textId="1278DA64" w:rsidR="00CF1A5A" w:rsidRPr="00E36F3C" w:rsidRDefault="001E74D1" w:rsidP="00E36F3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  <w:vertAlign w:val="superscript"/>
        </w:rPr>
      </w:pPr>
      <w:r w:rsidRPr="00E36F3C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Локомотивы</w:t>
      </w:r>
      <w:r w:rsidR="000B70B3" w:rsidRPr="00E36F3C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 </w:t>
      </w:r>
    </w:p>
    <w:p w14:paraId="147C40F0" w14:textId="77777777" w:rsidR="00CF1A5A" w:rsidRPr="000E33B9" w:rsidRDefault="00CF1A5A" w:rsidP="00E36F3C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454DFBCF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C03A570" w14:textId="77777777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 xml:space="preserve">Формы промежуточной аттестации: </w:t>
      </w:r>
    </w:p>
    <w:p w14:paraId="72EE9433" w14:textId="507BD044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>очная форма обучения – зач</w:t>
      </w:r>
      <w:r>
        <w:rPr>
          <w:iCs/>
          <w:color w:val="000000" w:themeColor="text1"/>
        </w:rPr>
        <w:t>е</w:t>
      </w:r>
      <w:r w:rsidRPr="002773E6">
        <w:rPr>
          <w:iCs/>
          <w:color w:val="000000" w:themeColor="text1"/>
        </w:rPr>
        <w:t>т (</w:t>
      </w:r>
      <w:r>
        <w:rPr>
          <w:iCs/>
          <w:color w:val="000000" w:themeColor="text1"/>
        </w:rPr>
        <w:t>7</w:t>
      </w:r>
      <w:r w:rsidRPr="002773E6">
        <w:rPr>
          <w:iCs/>
          <w:color w:val="000000" w:themeColor="text1"/>
        </w:rPr>
        <w:t xml:space="preserve"> семестр);</w:t>
      </w:r>
    </w:p>
    <w:p w14:paraId="45B8528D" w14:textId="04DBE140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 xml:space="preserve">заочная форма обучения – </w:t>
      </w:r>
      <w:r>
        <w:rPr>
          <w:iCs/>
          <w:color w:val="000000" w:themeColor="text1"/>
        </w:rPr>
        <w:t xml:space="preserve">зачет (4 </w:t>
      </w:r>
      <w:r w:rsidRPr="002773E6">
        <w:rPr>
          <w:iCs/>
          <w:color w:val="000000" w:themeColor="text1"/>
        </w:rPr>
        <w:t>курс</w:t>
      </w:r>
      <w:r>
        <w:rPr>
          <w:iCs/>
          <w:color w:val="000000" w:themeColor="text1"/>
        </w:rPr>
        <w:t>)</w:t>
      </w:r>
      <w:r w:rsidRPr="002773E6">
        <w:rPr>
          <w:iCs/>
          <w:color w:val="000000" w:themeColor="text1"/>
        </w:rPr>
        <w:t>.</w:t>
      </w:r>
    </w:p>
    <w:p w14:paraId="5BC1FC94" w14:textId="77777777" w:rsidR="00621722" w:rsidRPr="009E1016" w:rsidRDefault="00621722" w:rsidP="00CF1A5A">
      <w:pPr>
        <w:pStyle w:val="s1"/>
        <w:jc w:val="both"/>
      </w:pPr>
    </w:p>
    <w:p w14:paraId="2D1D899C" w14:textId="77777777" w:rsidR="007E4B0E" w:rsidRPr="009E1016" w:rsidRDefault="007E4B0E" w:rsidP="007E4B0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bookmarkStart w:id="0" w:name="_Hlk65075416"/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7E4B0E" w:rsidRPr="009B4FAE" w14:paraId="2E36DD1A" w14:textId="77777777" w:rsidTr="00621722">
        <w:trPr>
          <w:trHeight w:val="493"/>
        </w:trPr>
        <w:tc>
          <w:tcPr>
            <w:tcW w:w="5467" w:type="dxa"/>
            <w:tcBorders>
              <w:bottom w:val="single" w:sz="4" w:space="0" w:color="auto"/>
            </w:tcBorders>
          </w:tcPr>
          <w:p w14:paraId="6134F7B7" w14:textId="77777777" w:rsidR="007E4B0E" w:rsidRPr="0013475A" w:rsidRDefault="007E4B0E" w:rsidP="00CB48B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  <w:tcBorders>
              <w:bottom w:val="single" w:sz="4" w:space="0" w:color="auto"/>
            </w:tcBorders>
          </w:tcPr>
          <w:p w14:paraId="481023B6" w14:textId="77777777" w:rsidR="007E4B0E" w:rsidRPr="0013475A" w:rsidRDefault="007E4B0E" w:rsidP="00CB48B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7E4B0E" w:rsidRPr="009B4FAE" w14:paraId="5C3B5BF9" w14:textId="77777777" w:rsidTr="00621722">
        <w:trPr>
          <w:trHeight w:val="1458"/>
        </w:trPr>
        <w:tc>
          <w:tcPr>
            <w:tcW w:w="5467" w:type="dxa"/>
            <w:tcBorders>
              <w:bottom w:val="single" w:sz="4" w:space="0" w:color="auto"/>
            </w:tcBorders>
            <w:vAlign w:val="center"/>
          </w:tcPr>
          <w:p w14:paraId="09CCFC13" w14:textId="10DC3704" w:rsidR="007E4B0E" w:rsidRPr="007B5E65" w:rsidRDefault="00633C3B" w:rsidP="00CB48B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sz w:val="20"/>
                <w:szCs w:val="20"/>
              </w:rPr>
              <w:t>ПК-7. Способен разрабатывать эффективные технические решения с использованием современных цифровых технологий</w:t>
            </w:r>
          </w:p>
        </w:tc>
        <w:tc>
          <w:tcPr>
            <w:tcW w:w="4904" w:type="dxa"/>
            <w:tcBorders>
              <w:bottom w:val="single" w:sz="4" w:space="0" w:color="auto"/>
            </w:tcBorders>
            <w:vAlign w:val="center"/>
          </w:tcPr>
          <w:p w14:paraId="6D304838" w14:textId="77777777" w:rsidR="00633C3B" w:rsidRPr="00633C3B" w:rsidRDefault="00633C3B" w:rsidP="00633C3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  <w:p w14:paraId="4B8F8703" w14:textId="704F77CA" w:rsidR="007E4B0E" w:rsidRPr="007B5E65" w:rsidRDefault="00633C3B" w:rsidP="00633C3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</w:tr>
    </w:tbl>
    <w:p w14:paraId="6C445026" w14:textId="77777777" w:rsidR="007E4B0E" w:rsidRDefault="007E4B0E" w:rsidP="007E4B0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4252"/>
        <w:gridCol w:w="4111"/>
        <w:gridCol w:w="2008"/>
      </w:tblGrid>
      <w:tr w:rsidR="009B4FAE" w:rsidRPr="009B4FAE" w14:paraId="044C82EE" w14:textId="77777777" w:rsidTr="0012493D">
        <w:tc>
          <w:tcPr>
            <w:tcW w:w="4252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111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008" w:type="dxa"/>
          </w:tcPr>
          <w:p w14:paraId="510B3698" w14:textId="77777777" w:rsidR="00A51052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A51052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755CCDB5" w14:textId="6AA0D1F9" w:rsidR="00AF1A69" w:rsidRPr="009B4FAE" w:rsidRDefault="00A51052" w:rsidP="002D3A5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="002D3A59" w:rsidRPr="002D3A59">
              <w:rPr>
                <w:rFonts w:ascii="Times New Roman" w:hAnsi="Times New Roman"/>
                <w:sz w:val="20"/>
                <w:szCs w:val="20"/>
              </w:rPr>
              <w:t xml:space="preserve">семестр очное/ курс заочное </w:t>
            </w:r>
            <w:r w:rsidR="006058BE">
              <w:rPr>
                <w:rFonts w:ascii="Times New Roman" w:hAnsi="Times New Roman"/>
                <w:sz w:val="20"/>
                <w:szCs w:val="20"/>
              </w:rPr>
              <w:t>7</w:t>
            </w:r>
            <w:r w:rsidR="002D3A59" w:rsidRPr="002D3A59">
              <w:rPr>
                <w:rFonts w:ascii="Times New Roman" w:hAnsi="Times New Roman"/>
                <w:sz w:val="20"/>
                <w:szCs w:val="20"/>
              </w:rPr>
              <w:t>/</w:t>
            </w:r>
            <w:r w:rsidR="006058BE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E4B0E" w:rsidRPr="009B4FAE" w14:paraId="75755D7B" w14:textId="77777777" w:rsidTr="0012493D">
        <w:tc>
          <w:tcPr>
            <w:tcW w:w="4252" w:type="dxa"/>
            <w:vMerge w:val="restart"/>
            <w:vAlign w:val="center"/>
          </w:tcPr>
          <w:p w14:paraId="0647A6C7" w14:textId="315B71FA" w:rsidR="007E4B0E" w:rsidRPr="007B5E65" w:rsidRDefault="00633C3B" w:rsidP="007E4B0E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ПК-7.1. Осуществляет трехмерное моделирование и анализ виртуальных узлов и деталей локомотивов </w:t>
            </w:r>
          </w:p>
        </w:tc>
        <w:tc>
          <w:tcPr>
            <w:tcW w:w="4111" w:type="dxa"/>
          </w:tcPr>
          <w:p w14:paraId="05D5CA42" w14:textId="3F251D46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компьютерному проектированию и моделированию</w:t>
            </w:r>
          </w:p>
        </w:tc>
        <w:tc>
          <w:tcPr>
            <w:tcW w:w="2008" w:type="dxa"/>
          </w:tcPr>
          <w:p w14:paraId="1EC12C6E" w14:textId="5D8F13CA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1.10)</w:t>
            </w:r>
          </w:p>
          <w:p w14:paraId="645A1102" w14:textId="77777777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AE0CEEA" w14:textId="5ECE68E5" w:rsidR="007E4B0E" w:rsidRPr="00C023DC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023DC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254F7CD9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</w:tr>
      <w:tr w:rsidR="007E4B0E" w:rsidRPr="009B4FAE" w14:paraId="4298A71C" w14:textId="77777777" w:rsidTr="0012493D">
        <w:tc>
          <w:tcPr>
            <w:tcW w:w="4252" w:type="dxa"/>
            <w:vMerge/>
          </w:tcPr>
          <w:p w14:paraId="329030EB" w14:textId="73D242D0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60B17D50" w14:textId="2EE58961" w:rsidR="007E4B0E" w:rsidRPr="007B5E65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создавать трехмерные модели деталей в системе автоматизированного проектирования</w:t>
            </w:r>
          </w:p>
        </w:tc>
        <w:tc>
          <w:tcPr>
            <w:tcW w:w="2008" w:type="dxa"/>
          </w:tcPr>
          <w:p w14:paraId="5C945BF5" w14:textId="2B4478DB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37A78">
              <w:rPr>
                <w:rFonts w:ascii="Times New Roman" w:hAnsi="Times New Roman"/>
                <w:sz w:val="20"/>
                <w:szCs w:val="20"/>
              </w:rPr>
              <w:t>Задания (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.1-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7E4B0E" w:rsidRPr="009B4FAE" w14:paraId="6226BDD4" w14:textId="77777777" w:rsidTr="0012493D">
        <w:tc>
          <w:tcPr>
            <w:tcW w:w="4252" w:type="dxa"/>
            <w:vMerge/>
          </w:tcPr>
          <w:p w14:paraId="754FC698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1082A4DD" w14:textId="3F420C59" w:rsidR="007E4B0E" w:rsidRPr="007B5E65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анализа трехмерных деталей в виртуальной среде</w:t>
            </w:r>
          </w:p>
        </w:tc>
        <w:tc>
          <w:tcPr>
            <w:tcW w:w="2008" w:type="dxa"/>
          </w:tcPr>
          <w:p w14:paraId="4AF91571" w14:textId="4BA6BD4F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(6.1-6.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1361094" w14:textId="7777777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E4B0E" w:rsidRPr="009B4FAE" w14:paraId="2B9D26BC" w14:textId="77777777" w:rsidTr="00AA32AE">
        <w:tc>
          <w:tcPr>
            <w:tcW w:w="4252" w:type="dxa"/>
            <w:vMerge w:val="restart"/>
            <w:vAlign w:val="center"/>
          </w:tcPr>
          <w:p w14:paraId="2FACC08A" w14:textId="630047C9" w:rsidR="007E4B0E" w:rsidRPr="007B5E65" w:rsidRDefault="00633C3B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111" w:type="dxa"/>
          </w:tcPr>
          <w:p w14:paraId="0100F405" w14:textId="77777777" w:rsidR="007E4B0E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</w:p>
          <w:p w14:paraId="1F8E6C4D" w14:textId="10235582" w:rsidR="00633C3B" w:rsidRDefault="00633C3B" w:rsidP="007E4B0E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сквозные цифровые технологии и опыт их использования в локомотивном комплексе;</w:t>
            </w:r>
          </w:p>
          <w:p w14:paraId="11633F82" w14:textId="2D6E071B" w:rsidR="007E4B0E" w:rsidRPr="007B5E65" w:rsidRDefault="00633C3B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моделированию процессов, происходящих в энергетических установках локомотивов</w:t>
            </w:r>
          </w:p>
        </w:tc>
        <w:tc>
          <w:tcPr>
            <w:tcW w:w="2008" w:type="dxa"/>
          </w:tcPr>
          <w:p w14:paraId="2F9AF667" w14:textId="604998E0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Примеры тестовых вопросов (3.1 – 3.10)</w:t>
            </w:r>
          </w:p>
          <w:p w14:paraId="66EBA5C2" w14:textId="77777777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942E33B" w14:textId="1EB31716" w:rsidR="007E4B0E" w:rsidRPr="00C023DC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023DC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27881BBF" w14:textId="7777777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E4B0E" w:rsidRPr="009B4FAE" w14:paraId="1C9C4892" w14:textId="77777777" w:rsidTr="0012493D">
        <w:tc>
          <w:tcPr>
            <w:tcW w:w="4252" w:type="dxa"/>
            <w:vMerge/>
          </w:tcPr>
          <w:p w14:paraId="283836EF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0FA04884" w14:textId="1C3B6B56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проводить расчетные эксперименты с помощью прикладных программных продуктов</w:t>
            </w:r>
          </w:p>
        </w:tc>
        <w:tc>
          <w:tcPr>
            <w:tcW w:w="2008" w:type="dxa"/>
          </w:tcPr>
          <w:p w14:paraId="130AB3B1" w14:textId="33AA441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(7.1-7.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E4B0E" w:rsidRPr="009B4FAE" w14:paraId="23AB1F01" w14:textId="77777777" w:rsidTr="0012493D">
        <w:tc>
          <w:tcPr>
            <w:tcW w:w="4252" w:type="dxa"/>
            <w:vMerge/>
          </w:tcPr>
          <w:p w14:paraId="7F100188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2417C714" w14:textId="50B71F5F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моделирования рабочих процессов дизелей тепловозов в виртуальной среде</w:t>
            </w:r>
          </w:p>
        </w:tc>
        <w:tc>
          <w:tcPr>
            <w:tcW w:w="2008" w:type="dxa"/>
          </w:tcPr>
          <w:p w14:paraId="3F3D09BB" w14:textId="57CD2224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(8.1-8.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bookmarkEnd w:id="0"/>
      <w:bookmarkEnd w:id="1"/>
    </w:tbl>
    <w:p w14:paraId="6A61B018" w14:textId="77777777" w:rsidR="00633C3B" w:rsidRDefault="00633C3B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EB79ACE" w14:textId="369417CC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633C3B">
        <w:rPr>
          <w:rFonts w:ascii="Times New Roman" w:eastAsia="Times New Roman" w:hAnsi="Times New Roman"/>
          <w:sz w:val="24"/>
          <w:szCs w:val="24"/>
        </w:rPr>
        <w:t>зачет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4BAB935" w14:textId="617D49B0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1) </w:t>
      </w:r>
      <w:r w:rsidR="0012493D" w:rsidRPr="007419C7">
        <w:rPr>
          <w:rFonts w:ascii="Times New Roman" w:eastAsia="Times New Roman" w:hAnsi="Times New Roman"/>
          <w:sz w:val="24"/>
          <w:szCs w:val="24"/>
        </w:rPr>
        <w:t>ответ на билет, состоящий из теоретических вопросов и практических заданий</w:t>
      </w:r>
      <w:r w:rsidR="0012493D">
        <w:rPr>
          <w:rFonts w:ascii="Times New Roman" w:eastAsia="Times New Roman" w:hAnsi="Times New Roman"/>
          <w:sz w:val="24"/>
          <w:szCs w:val="24"/>
        </w:rPr>
        <w:t>;</w:t>
      </w:r>
    </w:p>
    <w:p w14:paraId="3B958051" w14:textId="7BC71229" w:rsidR="008E61C5" w:rsidRPr="00621722" w:rsidRDefault="00EB53E1" w:rsidP="006217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</w:t>
      </w:r>
      <w:r w:rsidR="00C023DC">
        <w:rPr>
          <w:rFonts w:ascii="Times New Roman" w:eastAsia="Times New Roman" w:hAnsi="Times New Roman"/>
          <w:sz w:val="24"/>
          <w:szCs w:val="24"/>
        </w:rPr>
        <w:t>и/или размещение</w:t>
      </w:r>
      <w:r w:rsidR="00C91FF6">
        <w:rPr>
          <w:rFonts w:ascii="Times New Roman" w:eastAsia="Times New Roman" w:hAnsi="Times New Roman"/>
          <w:sz w:val="24"/>
          <w:szCs w:val="24"/>
        </w:rPr>
        <w:t xml:space="preserve"> 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62172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622"/>
        <w:gridCol w:w="4677"/>
      </w:tblGrid>
      <w:tr w:rsidR="009B4FAE" w:rsidRPr="006459F1" w14:paraId="76EE0ECB" w14:textId="77777777" w:rsidTr="0012493D">
        <w:tc>
          <w:tcPr>
            <w:tcW w:w="5920" w:type="dxa"/>
            <w:gridSpan w:val="2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677" w:type="dxa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7E4B0E" w:rsidRPr="006459F1" w14:paraId="001137B7" w14:textId="77777777" w:rsidTr="0012493D">
        <w:tc>
          <w:tcPr>
            <w:tcW w:w="5920" w:type="dxa"/>
            <w:gridSpan w:val="2"/>
          </w:tcPr>
          <w:p w14:paraId="25BA7297" w14:textId="0B72E88B" w:rsidR="007E4B0E" w:rsidRPr="00B24C1F" w:rsidRDefault="00633C3B" w:rsidP="007E4B0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677" w:type="dxa"/>
          </w:tcPr>
          <w:p w14:paraId="0C24EFD3" w14:textId="3C90A447" w:rsidR="007E4B0E" w:rsidRPr="006459F1" w:rsidRDefault="007E4B0E" w:rsidP="00633C3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C91FF6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633C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компьютерному проектированию и моделированию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F04B27D" w14:textId="493E4900" w:rsidR="00C023DC" w:rsidRPr="00C023DC" w:rsidRDefault="00C023DC" w:rsidP="00C023DC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тестовых вопросов </w:t>
            </w:r>
            <w:proofErr w:type="gramStart"/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2FF22DDA" w14:textId="0394107B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1. Какой компании принадлежат права на программу Компас-3D?</w:t>
            </w:r>
          </w:p>
          <w:p w14:paraId="78D5BE69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Ascon</w:t>
            </w:r>
          </w:p>
          <w:p w14:paraId="3AF6C784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Б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Autodesk</w:t>
            </w:r>
          </w:p>
          <w:p w14:paraId="2850F91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Adobe</w:t>
            </w:r>
          </w:p>
          <w:p w14:paraId="4570643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Г. ТОП системы</w:t>
            </w:r>
          </w:p>
          <w:p w14:paraId="03C12D5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Д. Microsoft</w:t>
            </w:r>
          </w:p>
          <w:p w14:paraId="24F4D4D2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F9545F1" w14:textId="23EC1BA7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2. Продуктом какой страны является Компас-3D?</w:t>
            </w:r>
          </w:p>
          <w:p w14:paraId="7CA91D9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Россия</w:t>
            </w:r>
          </w:p>
          <w:p w14:paraId="7EE1316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Америка</w:t>
            </w:r>
          </w:p>
          <w:p w14:paraId="2031068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Германия</w:t>
            </w:r>
          </w:p>
          <w:p w14:paraId="13D40EE3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Китай</w:t>
            </w:r>
          </w:p>
          <w:p w14:paraId="494BC386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A98DA32" w14:textId="33EDABE9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3. Какие возможности есть у Компас-3D?</w:t>
            </w:r>
          </w:p>
          <w:p w14:paraId="54F7AD4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Все перечисленное</w:t>
            </w:r>
          </w:p>
          <w:p w14:paraId="3CBFFD4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Трехмерное проектирование</w:t>
            </w:r>
          </w:p>
          <w:p w14:paraId="2C6436E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Чертежи</w:t>
            </w:r>
          </w:p>
          <w:p w14:paraId="1B9B18E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Трехмерное проектирование и чертежи</w:t>
            </w:r>
          </w:p>
          <w:p w14:paraId="28173FB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Расчеты на прочность</w:t>
            </w:r>
          </w:p>
          <w:p w14:paraId="1EF43B9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Е. Расчеты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аэро</w:t>
            </w:r>
            <w:proofErr w:type="spellEnd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- гидродинамики</w:t>
            </w:r>
          </w:p>
          <w:p w14:paraId="1A9F60E8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557593" w14:textId="3FE8E61B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4. Какой тип документа Компас-3Д позволяет соединить несколько разных деталей в единую конструкцию?</w:t>
            </w:r>
          </w:p>
          <w:p w14:paraId="3C8C8BA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Сборка</w:t>
            </w:r>
          </w:p>
          <w:p w14:paraId="76D74EA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Деталь</w:t>
            </w:r>
          </w:p>
          <w:p w14:paraId="3CF2331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Чертеж</w:t>
            </w:r>
          </w:p>
          <w:p w14:paraId="329ED71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Фрагмент</w:t>
            </w:r>
          </w:p>
          <w:p w14:paraId="12AE701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Спецификация</w:t>
            </w:r>
          </w:p>
          <w:p w14:paraId="490FCB72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DFCB61E" w14:textId="64D07931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5. Какой из перечисленных инструментов Компас-3Д не относится к панели «геометрия»?</w:t>
            </w:r>
          </w:p>
          <w:p w14:paraId="62E397B4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Зеркально отразить</w:t>
            </w:r>
          </w:p>
          <w:p w14:paraId="503FC98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Автолиния</w:t>
            </w:r>
          </w:p>
          <w:p w14:paraId="3A22300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Прямоугольник</w:t>
            </w:r>
          </w:p>
          <w:p w14:paraId="4C99786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Окружность</w:t>
            </w:r>
          </w:p>
          <w:p w14:paraId="36ACC48F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Вспомогательная кривая</w:t>
            </w:r>
          </w:p>
          <w:p w14:paraId="1CFD84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4C4B792" w14:textId="2CC62F68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6. С помощью, какой панели инструментов Компас-3Д можно добавить параллельность линиям?</w:t>
            </w:r>
          </w:p>
          <w:p w14:paraId="49C3343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Ограничения</w:t>
            </w:r>
          </w:p>
          <w:p w14:paraId="60B78D4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Привязки</w:t>
            </w:r>
          </w:p>
          <w:p w14:paraId="7CB2DDF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Геометрия</w:t>
            </w:r>
          </w:p>
          <w:p w14:paraId="74F92C8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Правка</w:t>
            </w:r>
          </w:p>
          <w:p w14:paraId="162E506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Размеры</w:t>
            </w:r>
          </w:p>
          <w:p w14:paraId="09D012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564B7A" w14:textId="4A15841E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7. Какой порядок построения трехмерной детали используется в Компас-3Д?</w:t>
            </w:r>
          </w:p>
          <w:p w14:paraId="1F9A35DA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А. Выбор плоскости, эскиз, элемент</w:t>
            </w:r>
          </w:p>
          <w:p w14:paraId="7A10BE5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Эскиз, выбор плоскости, элемент</w:t>
            </w:r>
          </w:p>
          <w:p w14:paraId="6F620642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Выбор плоскости, элемент, эскиз</w:t>
            </w:r>
          </w:p>
          <w:p w14:paraId="1E97144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Всё перечисленное подходит при работе в Компас-3Д</w:t>
            </w:r>
          </w:p>
          <w:p w14:paraId="24F1BCD7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8E63DCC" w14:textId="367A5CD9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8. Как вращать деталь в Компас-3Д?</w:t>
            </w:r>
          </w:p>
          <w:p w14:paraId="63DDB61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Зажать правую кнопку мыши и двигать мышью</w:t>
            </w:r>
          </w:p>
          <w:p w14:paraId="4B9E86C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Зажать колесико мыши и двигать мышью</w:t>
            </w:r>
          </w:p>
          <w:p w14:paraId="1BA5BA5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Зажать левую кнопку мыши и двигать мышью</w:t>
            </w:r>
          </w:p>
          <w:p w14:paraId="3FEA75F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Зажать Ctrl и двигать мышью</w:t>
            </w:r>
          </w:p>
          <w:p w14:paraId="20BC87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B9AD29D" w14:textId="0F48C488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9. Как называется панель Компас-3Д, где появляются все созданные элементы детали?</w:t>
            </w:r>
          </w:p>
          <w:p w14:paraId="7D8EC83E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Дерево</w:t>
            </w:r>
          </w:p>
          <w:p w14:paraId="69A4F26C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Структура</w:t>
            </w:r>
          </w:p>
          <w:p w14:paraId="77F51BD5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Элементы</w:t>
            </w:r>
          </w:p>
          <w:p w14:paraId="1139AB3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Блоки</w:t>
            </w:r>
          </w:p>
          <w:p w14:paraId="6C6A7276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AB60104" w14:textId="75A844C2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10. Что позволяет выполнить инструмент «элемент выдавливания»?</w:t>
            </w:r>
          </w:p>
          <w:p w14:paraId="4351E2E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Создать трехмерный объект из эскиза</w:t>
            </w:r>
          </w:p>
          <w:p w14:paraId="37797ED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Создать вырез в детали из эскиза</w:t>
            </w:r>
          </w:p>
          <w:p w14:paraId="4B040BA5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Сделать типовые отверстия под крепеж</w:t>
            </w:r>
          </w:p>
          <w:p w14:paraId="4B2EDF0A" w14:textId="753F9759" w:rsidR="00104EEA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Создать справочную геометрию</w:t>
            </w:r>
          </w:p>
          <w:p w14:paraId="2388D1EE" w14:textId="77777777" w:rsidR="00233BC9" w:rsidRDefault="00233BC9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C6908A" w14:textId="4F6CFF3E" w:rsidR="00104EEA" w:rsidRPr="00A75A6B" w:rsidRDefault="00104EE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Вопросы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собеседования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5C9BA09D" w14:textId="2F6D094F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 Программа развития информационных технологий ОАО «РЖД» до 2025 г. Цели, задачи и основные положения, планируемые результаты.</w:t>
            </w:r>
          </w:p>
          <w:p w14:paraId="596D9568" w14:textId="44A0B22A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Сквозные цифровые технологии на платформе «Тяговый подвижной состав».</w:t>
            </w:r>
          </w:p>
          <w:p w14:paraId="5C098B13" w14:textId="46F23F3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Цифровая трансформация АО «Трансмашхолдинг». </w:t>
            </w:r>
          </w:p>
          <w:p w14:paraId="75293F00" w14:textId="5E1BDD3C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Цифровой завод.</w:t>
            </w:r>
          </w:p>
          <w:p w14:paraId="4A62E0CE" w14:textId="213FE37F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Цифровизация процессов разработки и создания техники. </w:t>
            </w:r>
          </w:p>
          <w:p w14:paraId="4E5717C6" w14:textId="457B04F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Цифровой двойник изделия. </w:t>
            </w:r>
          </w:p>
          <w:p w14:paraId="2F931497" w14:textId="139871C2" w:rsidR="00033AE0" w:rsidRPr="00104EEA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Классификация систем автоматизированного проектирования САПР.</w:t>
            </w:r>
          </w:p>
        </w:tc>
      </w:tr>
      <w:tr w:rsidR="007E4B0E" w:rsidRPr="006459F1" w14:paraId="25650928" w14:textId="77777777" w:rsidTr="00B22478">
        <w:trPr>
          <w:trHeight w:val="742"/>
        </w:trPr>
        <w:tc>
          <w:tcPr>
            <w:tcW w:w="5298" w:type="dxa"/>
          </w:tcPr>
          <w:p w14:paraId="7EACEFE1" w14:textId="357E23EA" w:rsidR="007E4B0E" w:rsidRPr="00742951" w:rsidRDefault="00633C3B" w:rsidP="007E4B0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5299" w:type="dxa"/>
            <w:gridSpan w:val="2"/>
          </w:tcPr>
          <w:p w14:paraId="49A47561" w14:textId="77777777" w:rsidR="007E4B0E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</w:p>
          <w:p w14:paraId="00A6F4B7" w14:textId="77777777" w:rsidR="00633C3B" w:rsidRDefault="00633C3B" w:rsidP="00633C3B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сквозные цифровые технологии и опыт их использования в локомотивном комплексе;</w:t>
            </w:r>
          </w:p>
          <w:p w14:paraId="713F5321" w14:textId="2006BF03" w:rsidR="007E4B0E" w:rsidRPr="00742951" w:rsidRDefault="00633C3B" w:rsidP="00633C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моделированию процессов, происходящих в энергетических установках локомотивов</w:t>
            </w:r>
          </w:p>
        </w:tc>
      </w:tr>
      <w:tr w:rsidR="00FA37AF" w:rsidRPr="006459F1" w14:paraId="1A3D1169" w14:textId="77777777" w:rsidTr="00E901C6">
        <w:trPr>
          <w:trHeight w:val="742"/>
        </w:trPr>
        <w:tc>
          <w:tcPr>
            <w:tcW w:w="10597" w:type="dxa"/>
            <w:gridSpan w:val="3"/>
          </w:tcPr>
          <w:p w14:paraId="2B4827A3" w14:textId="77777777" w:rsidR="00FA37AF" w:rsidRDefault="00FA37AF" w:rsidP="00FA37A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0A255403" w14:textId="77777777" w:rsidR="00FA37AF" w:rsidRDefault="00FA37AF" w:rsidP="00FA37A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514A89E" w14:textId="6B2AB7E1" w:rsidR="00FA37AF" w:rsidRPr="00C023DC" w:rsidRDefault="00FA37AF" w:rsidP="00FA37A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тестовых вопросов </w:t>
            </w:r>
            <w:proofErr w:type="gramStart"/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7282AAC1" w14:textId="5202194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технология применяется для интеллектуального анализа данных бортовых систем диагностирования?</w:t>
            </w:r>
          </w:p>
          <w:p w14:paraId="19DD9F8F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Нейросети</w:t>
            </w:r>
          </w:p>
          <w:p w14:paraId="663EE4B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Аддитивные технологии</w:t>
            </w:r>
          </w:p>
          <w:p w14:paraId="15D97AC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Диаграмма Парето</w:t>
            </w:r>
          </w:p>
          <w:p w14:paraId="53470705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Корреляционный анализ</w:t>
            </w:r>
          </w:p>
          <w:p w14:paraId="66E51A8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E380429" w14:textId="4C2C698A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автоматизированная система предназначена для управления надежностью локомотивов?</w:t>
            </w:r>
          </w:p>
          <w:p w14:paraId="4604858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АСУНТ</w:t>
            </w:r>
          </w:p>
          <w:p w14:paraId="3683E7A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КАСАТ</w:t>
            </w:r>
          </w:p>
          <w:p w14:paraId="7D5B00C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АСУ-Т</w:t>
            </w:r>
          </w:p>
          <w:p w14:paraId="2739CFF3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МСУ-Т</w:t>
            </w:r>
          </w:p>
          <w:p w14:paraId="03236B9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0E3762C" w14:textId="779E2C89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Какой этап наиболее важен и трудоемок при управлении надежностью локомотивов?</w:t>
            </w:r>
          </w:p>
          <w:p w14:paraId="313922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Обработка и анализ и данных</w:t>
            </w:r>
          </w:p>
          <w:p w14:paraId="77E1A91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Сбор данных</w:t>
            </w:r>
          </w:p>
          <w:p w14:paraId="272057E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Разработка корректирующих мероприятий</w:t>
            </w:r>
          </w:p>
          <w:p w14:paraId="1ED9A6F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Обслуживание системы сбора данных</w:t>
            </w:r>
          </w:p>
          <w:p w14:paraId="48A6AF3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3D9CCC8A" w14:textId="00B8E9C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Что регистрируется в АСУНТ?</w:t>
            </w:r>
          </w:p>
          <w:p w14:paraId="435F91C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Инциденты</w:t>
            </w:r>
          </w:p>
          <w:p w14:paraId="4467D88E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Отказы</w:t>
            </w:r>
          </w:p>
          <w:p w14:paraId="5EEB9CF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Нарушения перевозочного процесса</w:t>
            </w:r>
          </w:p>
          <w:p w14:paraId="0FF0D6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Крушения</w:t>
            </w:r>
          </w:p>
          <w:p w14:paraId="2555ED5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53387D0" w14:textId="0B7EDD9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технология не может использоваться при передаче диагностических данных с умного локомотива?</w:t>
            </w:r>
          </w:p>
          <w:p w14:paraId="74EDF8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А.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Глонас</w:t>
            </w:r>
            <w:proofErr w:type="spellEnd"/>
          </w:p>
          <w:p w14:paraId="68579AD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Б. USB накопитель</w:t>
            </w:r>
          </w:p>
          <w:p w14:paraId="03DCDE2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В.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Wi</w:t>
            </w:r>
            <w:proofErr w:type="spellEnd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/Fi</w:t>
            </w:r>
          </w:p>
          <w:p w14:paraId="4B42B3F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Все перечисленные могут</w:t>
            </w:r>
          </w:p>
          <w:p w14:paraId="58FFD17E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914ADC8" w14:textId="18245C6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3.6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В виде чего отображается диагностическая информация умного локомотива в соответствующем АРМе?</w:t>
            </w:r>
          </w:p>
          <w:p w14:paraId="595BB7C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Графики</w:t>
            </w:r>
          </w:p>
          <w:p w14:paraId="2EA6639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Массив числовых данных</w:t>
            </w:r>
          </w:p>
          <w:p w14:paraId="4047CCA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Диаграммы</w:t>
            </w:r>
          </w:p>
          <w:p w14:paraId="1D832E56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Конкретные диагнозы</w:t>
            </w:r>
          </w:p>
          <w:p w14:paraId="4C9562E5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9FFDA3D" w14:textId="6000F6C1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Для чего предназначена МСУ-Т?</w:t>
            </w:r>
          </w:p>
          <w:p w14:paraId="076410F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Для всего перечисленного</w:t>
            </w:r>
          </w:p>
          <w:p w14:paraId="24EC373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Для управления локомотивом</w:t>
            </w:r>
          </w:p>
          <w:p w14:paraId="150EFE2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Для бортовой диагностики локомотива</w:t>
            </w:r>
          </w:p>
          <w:p w14:paraId="7B3877A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Г. Для осуществления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автоведения</w:t>
            </w:r>
            <w:proofErr w:type="spellEnd"/>
          </w:p>
          <w:p w14:paraId="405333EF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2FC31D0" w14:textId="5958E1EB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Для чего предназначен аппаратно-программный комплекс БОРТ?</w:t>
            </w:r>
          </w:p>
          <w:p w14:paraId="300FD82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Для всего перечисленного</w:t>
            </w:r>
          </w:p>
          <w:p w14:paraId="6AE4E12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Для управления локомотивом</w:t>
            </w:r>
          </w:p>
          <w:p w14:paraId="699DA453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Для бортовой диагностики локомотива</w:t>
            </w:r>
          </w:p>
          <w:p w14:paraId="5FB5EF60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Г. Для осуществления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автоведения</w:t>
            </w:r>
            <w:proofErr w:type="spellEnd"/>
          </w:p>
          <w:p w14:paraId="61AD0CF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6D655F0" w14:textId="5355FFAB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Сколько контролируемых параметров системой МСУ-Т приходится на одну секцию тепловоза 2ТЭ25КМ?</w:t>
            </w:r>
          </w:p>
          <w:p w14:paraId="27ABB09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270</w:t>
            </w:r>
          </w:p>
          <w:p w14:paraId="00A2EAA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200</w:t>
            </w:r>
          </w:p>
          <w:p w14:paraId="0511A37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300</w:t>
            </w:r>
          </w:p>
          <w:p w14:paraId="10B839E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150</w:t>
            </w:r>
          </w:p>
          <w:p w14:paraId="069186E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7F1006D" w14:textId="0D1E4B82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Что является самым сложным при разработке нейросети для анализа диагностических данных?</w:t>
            </w:r>
          </w:p>
          <w:p w14:paraId="13AA1D9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Корректное обучение нейросети</w:t>
            </w:r>
          </w:p>
          <w:p w14:paraId="003DD42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Расчет числа нейронов скрытого слоя</w:t>
            </w:r>
          </w:p>
          <w:p w14:paraId="5F016F5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Проверка адекватности работы нейросети</w:t>
            </w:r>
          </w:p>
          <w:p w14:paraId="551A047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Разработка структурной схемы нейросети</w:t>
            </w:r>
          </w:p>
          <w:p w14:paraId="622AB7E0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D2CE740" w14:textId="6B09CCDE" w:rsidR="00FA37AF" w:rsidRPr="00A75A6B" w:rsidRDefault="00FA37AF" w:rsidP="00FA37AF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Вопросы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собеседования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2008B37E" w14:textId="60530DD6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Автоматизированная система управления надежностью локомотивов АСУНТ. </w:t>
            </w:r>
          </w:p>
          <w:p w14:paraId="08DABB46" w14:textId="2061ACE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Пирамида </w:t>
            </w:r>
            <w:proofErr w:type="spellStart"/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Гейнриха</w:t>
            </w:r>
            <w:proofErr w:type="spellEnd"/>
            <w:r w:rsidRPr="00233BC9">
              <w:rPr>
                <w:rFonts w:ascii="Times New Roman" w:hAnsi="Times New Roman" w:cs="Times New Roman"/>
                <w:sz w:val="20"/>
                <w:szCs w:val="20"/>
              </w:rPr>
              <w:t xml:space="preserve"> в управлении надежностью. Трехконтурная модель управления надежностью.</w:t>
            </w:r>
          </w:p>
          <w:p w14:paraId="4A4F1F61" w14:textId="3D3AA24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4.3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Предиктивная диагностика локомотивов. </w:t>
            </w:r>
          </w:p>
          <w:p w14:paraId="5873B9DB" w14:textId="62BC157C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Умный локомотив. </w:t>
            </w:r>
          </w:p>
          <w:p w14:paraId="6AADFCCB" w14:textId="42881AE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4.5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Цифровое депо. Переход на ремонт по состоянию.</w:t>
            </w:r>
          </w:p>
          <w:p w14:paraId="2FC7E9B7" w14:textId="3422FDC0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4.6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Управления производством с помощью цифровых технологий. Модель управления производственными процессами. </w:t>
            </w:r>
          </w:p>
          <w:p w14:paraId="4D38E1D9" w14:textId="4E24A7A9" w:rsidR="00FA37AF" w:rsidRPr="00DA7942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4.7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Управление жизненным циклом, PLC-системы.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1BBB4D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637"/>
        <w:gridCol w:w="283"/>
        <w:gridCol w:w="4712"/>
      </w:tblGrid>
      <w:tr w:rsidR="002103AC" w:rsidRPr="006459F1" w14:paraId="43EE4AA9" w14:textId="77777777" w:rsidTr="0012493D">
        <w:tc>
          <w:tcPr>
            <w:tcW w:w="5920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12" w:type="dxa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023DC" w:rsidRPr="006459F1" w14:paraId="132C331D" w14:textId="77777777" w:rsidTr="0012493D">
        <w:tc>
          <w:tcPr>
            <w:tcW w:w="5920" w:type="dxa"/>
            <w:gridSpan w:val="2"/>
          </w:tcPr>
          <w:p w14:paraId="27B30D83" w14:textId="5D8AF6DD" w:rsidR="00C023DC" w:rsidRPr="007E4B0E" w:rsidRDefault="00633C3B" w:rsidP="007E4B0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712" w:type="dxa"/>
          </w:tcPr>
          <w:p w14:paraId="551B4B7F" w14:textId="28155711" w:rsidR="00C023DC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создавать трехмерные модели деталей в системе автоматизированного проектирования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3"/>
          </w:tcPr>
          <w:p w14:paraId="6D1B1DAA" w14:textId="7A38AAD3" w:rsidR="00396BEF" w:rsidRPr="007A4C91" w:rsidRDefault="00396BEF" w:rsidP="00396BE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7A4C91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7E4B0E" w:rsidRPr="007A4C91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3B25ECAC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5.1.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деталь, используя следующее графическое изображение, которое соответствует замыслу проекта.</w:t>
            </w:r>
          </w:p>
          <w:p w14:paraId="38F5520F" w14:textId="77777777" w:rsidR="00233BC9" w:rsidRPr="00F37A78" w:rsidRDefault="00233BC9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659DF8B" w14:textId="77777777" w:rsidR="00233BC9" w:rsidRDefault="00233BC9" w:rsidP="00233BC9">
            <w:pPr>
              <w:jc w:val="center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C76A41" wp14:editId="5F44105F">
                  <wp:extent cx="2617653" cy="155275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88" t="36713" r="25851" b="189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553" cy="155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1A606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263E252" w14:textId="77777777" w:rsidR="00233BC9" w:rsidRPr="000B70B3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5</w:t>
            </w:r>
            <w:r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 на основе данного чертежа.</w:t>
            </w:r>
          </w:p>
          <w:p w14:paraId="2CEE4413" w14:textId="77777777" w:rsidR="00233BC9" w:rsidRDefault="00233BC9" w:rsidP="00233BC9">
            <w:pPr>
              <w:pStyle w:val="af9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350572" wp14:editId="7A1EC6B2">
                  <wp:extent cx="2522943" cy="1483744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55" t="29041" r="21826" b="46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225" cy="1490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09B9842B" wp14:editId="2D100F82">
                  <wp:extent cx="2070340" cy="1505703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88" t="24931" r="23685" b="13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520" cy="1512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6500A" w14:textId="77777777" w:rsidR="00233BC9" w:rsidRPr="000B70B3" w:rsidRDefault="00233BC9" w:rsidP="00233BC9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C295FE2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деталь, используя следующее графическое изображение, которое соответствует замыслу проекта. Отверстия концентричны круговым кромкам, созданным скруглениям. Все отверстия являются сквозными.</w:t>
            </w:r>
          </w:p>
          <w:p w14:paraId="4A50292F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14:paraId="0048BFE1" w14:textId="77777777" w:rsidR="00233BC9" w:rsidRDefault="00233BC9" w:rsidP="00233BC9">
            <w:pPr>
              <w:pStyle w:val="af9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2FB64E" wp14:editId="2D71C480">
                  <wp:extent cx="2086915" cy="1634413"/>
                  <wp:effectExtent l="0" t="0" r="889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73" t="22739" r="27852" b="46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543" cy="1635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3715C">
              <w:rPr>
                <w:noProof/>
                <w:lang w:eastAsia="ru-RU"/>
              </w:rPr>
              <w:t xml:space="preserve">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008C2723" wp14:editId="1BC62BE1">
                  <wp:extent cx="2127657" cy="1609153"/>
                  <wp:effectExtent l="0" t="0" r="635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77" t="26027" r="26161" b="23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015" cy="161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5B903" w14:textId="77777777" w:rsidR="00233BC9" w:rsidRDefault="00233BC9" w:rsidP="00233BC9">
            <w:pPr>
              <w:pStyle w:val="af9"/>
              <w:jc w:val="center"/>
              <w:rPr>
                <w:noProof/>
                <w:lang w:eastAsia="ru-RU"/>
              </w:rPr>
            </w:pPr>
          </w:p>
          <w:p w14:paraId="21B18933" w14:textId="20DF8CB6" w:rsidR="007A4C91" w:rsidRPr="007A4C91" w:rsidRDefault="007A4C91" w:rsidP="007E4B0E">
            <w:pPr>
              <w:pStyle w:val="af9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</w:tr>
      <w:tr w:rsidR="0087021E" w14:paraId="1A2FF04F" w14:textId="77777777" w:rsidTr="007E4B0E">
        <w:trPr>
          <w:trHeight w:val="514"/>
        </w:trPr>
        <w:tc>
          <w:tcPr>
            <w:tcW w:w="5637" w:type="dxa"/>
          </w:tcPr>
          <w:p w14:paraId="52061E84" w14:textId="663322E9" w:rsidR="0087021E" w:rsidRPr="007E4B0E" w:rsidRDefault="00633C3B" w:rsidP="007E4B0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995" w:type="dxa"/>
            <w:gridSpan w:val="2"/>
          </w:tcPr>
          <w:p w14:paraId="4FCD8339" w14:textId="4DE1E759" w:rsidR="0087021E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анализа трехмерных деталей в виртуальной среде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3"/>
          </w:tcPr>
          <w:p w14:paraId="75AC22F2" w14:textId="77777777" w:rsidR="007E4B0E" w:rsidRDefault="007E4B0E" w:rsidP="007E4B0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67C5A60F" w14:textId="1B1D8719" w:rsidR="007E4B0E" w:rsidRPr="00233BC9" w:rsidRDefault="007E4B0E" w:rsidP="007E4B0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6.1. 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>Выполните статический анализ прочности балки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53B87641" w14:textId="0E014A12" w:rsidR="00233BC9" w:rsidRPr="00233BC9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6</w:t>
            </w:r>
            <w:r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поршня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6D4690B5" w14:textId="468194CA" w:rsidR="007E4B0E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 xml:space="preserve">6.3.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шатуна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72A6192" w14:textId="615FCB58" w:rsidR="007E4B0E" w:rsidRPr="009F2F22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6.4.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кронштейна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151A5246" w:rsidR="008B5D40" w:rsidRPr="00233BC9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6.5.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аэродинамический анализ детали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FA37AF" w:rsidRPr="00B24C1F" w14:paraId="59AE4892" w14:textId="77777777" w:rsidTr="007E4B0E">
        <w:trPr>
          <w:trHeight w:val="70"/>
        </w:trPr>
        <w:tc>
          <w:tcPr>
            <w:tcW w:w="5637" w:type="dxa"/>
          </w:tcPr>
          <w:p w14:paraId="64FCB9EC" w14:textId="53350A65" w:rsidR="00FA37AF" w:rsidRDefault="00633C3B" w:rsidP="00C023D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995" w:type="dxa"/>
            <w:gridSpan w:val="2"/>
          </w:tcPr>
          <w:p w14:paraId="119D46B5" w14:textId="240A7F18" w:rsidR="00FA37AF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проводить расчетные эксперименты с помощью прикладных программных продуктов</w:t>
            </w:r>
          </w:p>
        </w:tc>
      </w:tr>
      <w:tr w:rsidR="00A826D0" w:rsidRPr="00B24C1F" w14:paraId="511E227F" w14:textId="77777777" w:rsidTr="00F61C0F">
        <w:trPr>
          <w:trHeight w:val="70"/>
        </w:trPr>
        <w:tc>
          <w:tcPr>
            <w:tcW w:w="10632" w:type="dxa"/>
            <w:gridSpan w:val="3"/>
          </w:tcPr>
          <w:p w14:paraId="392D1F32" w14:textId="77777777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зачете</w:t>
            </w:r>
          </w:p>
          <w:p w14:paraId="13129696" w14:textId="77777777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7.1. Используя Дизель-РК, подберите оптимальный угол опережения впрыска топлива для дизеля ПД1М на номинальном режиме.</w:t>
            </w:r>
          </w:p>
          <w:p w14:paraId="4B27AEAA" w14:textId="77777777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7.2.  Используя Дизель-РК, подберите оптимальный угол опережения впрыска топлива для дизеля 10Д100 на номинальном режиме</w:t>
            </w:r>
          </w:p>
          <w:p w14:paraId="470CCCEB" w14:textId="1C51B23C" w:rsidR="00A826D0" w:rsidRPr="00962502" w:rsidRDefault="00A826D0" w:rsidP="00A826D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7.3.   Выполните подбор оптимального коэффициента избытка воздуха по заданной мощности для дизеля Д49, работающего на газовом топливе</w:t>
            </w:r>
            <w:r w:rsidRPr="00377A7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826D0" w:rsidRPr="00B24C1F" w14:paraId="0064ECD2" w14:textId="77777777" w:rsidTr="007E4B0E">
        <w:trPr>
          <w:trHeight w:val="70"/>
        </w:trPr>
        <w:tc>
          <w:tcPr>
            <w:tcW w:w="5637" w:type="dxa"/>
          </w:tcPr>
          <w:p w14:paraId="16A902E4" w14:textId="0EBD78F4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995" w:type="dxa"/>
            <w:gridSpan w:val="2"/>
          </w:tcPr>
          <w:p w14:paraId="6CE09FF2" w14:textId="462E31BF" w:rsidR="00A826D0" w:rsidRPr="00633C3B" w:rsidRDefault="00A826D0" w:rsidP="00A826D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моделирования рабочих процессов дизелей тепловозов в виртуальной среде</w:t>
            </w:r>
          </w:p>
        </w:tc>
      </w:tr>
      <w:tr w:rsidR="00A826D0" w:rsidRPr="00B24C1F" w14:paraId="131A130E" w14:textId="77777777" w:rsidTr="00A47CE2">
        <w:trPr>
          <w:trHeight w:val="70"/>
        </w:trPr>
        <w:tc>
          <w:tcPr>
            <w:tcW w:w="10632" w:type="dxa"/>
            <w:gridSpan w:val="3"/>
          </w:tcPr>
          <w:p w14:paraId="18D2AA4F" w14:textId="77777777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3002BD94" w14:textId="3A9DEDDE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8.1. Используя Дизель-РК, выполните расчет рабочего процесса дизеля ПД1М, работающего на газовом топливе, и постройте индикаторную диаграмму.</w:t>
            </w:r>
          </w:p>
          <w:p w14:paraId="742F9A0C" w14:textId="40D1702C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8.2.  Используя Дизель-РК, выполните расчет рабочего процесса дизеля 10Д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100,  работающего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на газовом топливе,  и постройте индикаторную диаграмму.</w:t>
            </w:r>
          </w:p>
          <w:p w14:paraId="7487A6E2" w14:textId="69CCDA2F" w:rsidR="00A826D0" w:rsidRPr="007A4C91" w:rsidRDefault="00A826D0" w:rsidP="00A826D0">
            <w:pPr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8.3.   Используя Дизель-РК, выполните расчет рабочего процесса дизеля Д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49,  работающего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на газовом топливе,  и постройте индикаторную диаграмму.</w:t>
            </w:r>
          </w:p>
        </w:tc>
      </w:tr>
    </w:tbl>
    <w:p w14:paraId="5A1CC208" w14:textId="77777777" w:rsidR="002103AC" w:rsidRPr="009E1016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08DECDB5" w:rsidR="006459F1" w:rsidRPr="00C023DC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7A4C91">
        <w:rPr>
          <w:rFonts w:ascii="Times New Roman" w:eastAsia="Times New Roman" w:hAnsi="Times New Roman"/>
          <w:b/>
          <w:bCs/>
          <w:iCs/>
          <w:sz w:val="24"/>
          <w:szCs w:val="24"/>
        </w:rPr>
        <w:t>зачету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DAE233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Предпосылки цифровой трансформации ОАО «РЖД». Промышленные революции.</w:t>
      </w:r>
    </w:p>
    <w:p w14:paraId="2C8A25E3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Индустрия 4.0. </w:t>
      </w:r>
    </w:p>
    <w:p w14:paraId="4ADC49AF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Индекс зрелости индустрии 4.0. Методология.</w:t>
      </w:r>
    </w:p>
    <w:p w14:paraId="00039EB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Индекс зрелости индустрии 4.0. Принципы применения.</w:t>
      </w:r>
    </w:p>
    <w:p w14:paraId="25EC6151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Этапы зрелости индустрии 4.0.</w:t>
      </w:r>
    </w:p>
    <w:p w14:paraId="785E38EA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Долгосрочная программа развития ОАО «РЖД» до 2025 г. Цели, задачи и основные положения, планируемые результаты.</w:t>
      </w:r>
    </w:p>
    <w:p w14:paraId="51BA648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Стратегия цифровой трансформации ОАО «РЖД» до 2025 г. Цели, задачи и основные положения, планируемые результаты.</w:t>
      </w:r>
    </w:p>
    <w:p w14:paraId="76AF667B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 Программа развития информационных технологий ОАО «РЖД» до 2025 г. Цели, задачи и основные положения, планируемые результаты.</w:t>
      </w:r>
    </w:p>
    <w:p w14:paraId="41FB7BE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Сквозные цифровые технологии на платформе «Тяговый подвижной состав».</w:t>
      </w:r>
    </w:p>
    <w:p w14:paraId="67CD83F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Цифровая трансформация АО «Трансмашхолдинг». </w:t>
      </w:r>
    </w:p>
    <w:p w14:paraId="524C9144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Цифровой завод.</w:t>
      </w:r>
    </w:p>
    <w:p w14:paraId="5E6DC52D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Цифровизация процессов разработки и создания техники. </w:t>
      </w:r>
    </w:p>
    <w:p w14:paraId="343249A2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Цифровой двойник изделия. </w:t>
      </w:r>
    </w:p>
    <w:p w14:paraId="083F901D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Классификация систем автоматизированного проектирования САПР.</w:t>
      </w:r>
    </w:p>
    <w:p w14:paraId="09886E3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надежностью локомотивами с использованием цифровых инструментов. </w:t>
      </w:r>
    </w:p>
    <w:p w14:paraId="51F9315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Система КАСАНТ. </w:t>
      </w:r>
    </w:p>
    <w:p w14:paraId="5FE685A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Автоматизированная система управления надежностью локомотивов АСУНТ. </w:t>
      </w:r>
    </w:p>
    <w:p w14:paraId="29A280EF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Пирамида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Гейнриха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управлении надежностью. Трехконтурная модель управления надежностью.</w:t>
      </w:r>
    </w:p>
    <w:p w14:paraId="5A3910D0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Предиктивная диагностика локомотивов. </w:t>
      </w:r>
    </w:p>
    <w:p w14:paraId="5A46DA0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Умный локомотив. </w:t>
      </w:r>
    </w:p>
    <w:p w14:paraId="6B27DA12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Цифровое депо. Переход на ремонт по состоянию.</w:t>
      </w:r>
    </w:p>
    <w:p w14:paraId="72E5CAF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Управления производством с помощью цифровых технологий. Модель управления производственными процессами. </w:t>
      </w:r>
    </w:p>
    <w:p w14:paraId="74A84B41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жизненным циклом, PLC-системы. </w:t>
      </w:r>
    </w:p>
    <w:p w14:paraId="775C019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Диспетчерское управление и сбор данных, SCADA-системы. </w:t>
      </w:r>
    </w:p>
    <w:p w14:paraId="1FB6A76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производственными процессами, MES-системы. </w:t>
      </w:r>
    </w:p>
    <w:p w14:paraId="3D40B2E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Управление ресурсами предприятия, ERP-системы.</w:t>
      </w:r>
    </w:p>
    <w:p w14:paraId="761CCA6B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Безбумажные технологии в локомотивном хозяйстве. Электронно-цифровая подпись. Электронный паспорт локомотива. Электронные метки оборудования.</w:t>
      </w:r>
    </w:p>
    <w:p w14:paraId="498E5E0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Перспективы внедрения систем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автоведения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с искусственным интеллектом.</w:t>
      </w:r>
    </w:p>
    <w:p w14:paraId="75BA602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Микропроцессорные системы управления тепловозами (МСУ-Т). Конструктивное исполнение МСУ-Т. Функции МСУ-Т. Классификация МСУ-Т. Принцип работы МСУ-Т. </w:t>
      </w:r>
    </w:p>
    <w:p w14:paraId="60357A91" w14:textId="25C52B5E" w:rsidR="00F86402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30.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Система автомашинист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теплотяги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УСАВП-Т.</w:t>
      </w:r>
    </w:p>
    <w:p w14:paraId="181D7465" w14:textId="77777777" w:rsidR="00A826D0" w:rsidRDefault="00A826D0" w:rsidP="00A826D0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33E8E80" w14:textId="77777777" w:rsidR="001E74D1" w:rsidRPr="009E1016" w:rsidRDefault="001E74D1" w:rsidP="001E74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1EDB951" w14:textId="77777777" w:rsidR="001E74D1" w:rsidRPr="009E1016" w:rsidRDefault="001E74D1" w:rsidP="001E74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56D505B" w14:textId="77777777" w:rsidR="007A4C91" w:rsidRPr="009E1016" w:rsidRDefault="007A4C91" w:rsidP="007A4C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зачтено</w:t>
      </w:r>
      <w:r w:rsidRPr="009E1016">
        <w:rPr>
          <w:rFonts w:ascii="Times New Roman" w:hAnsi="Times New Roman"/>
          <w:b/>
          <w:sz w:val="24"/>
          <w:szCs w:val="24"/>
        </w:rPr>
        <w:t>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</w:t>
      </w:r>
      <w:r>
        <w:rPr>
          <w:rFonts w:ascii="Times New Roman" w:hAnsi="Times New Roman"/>
          <w:sz w:val="24"/>
          <w:szCs w:val="24"/>
        </w:rPr>
        <w:t>60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4DB06D0D" w14:textId="77777777" w:rsidR="007A4C91" w:rsidRPr="009E1016" w:rsidRDefault="007A4C91" w:rsidP="007A4C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не зачтено</w:t>
      </w:r>
      <w:r w:rsidRPr="009E1016">
        <w:rPr>
          <w:rFonts w:ascii="Times New Roman" w:hAnsi="Times New Roman"/>
          <w:b/>
          <w:sz w:val="24"/>
          <w:szCs w:val="24"/>
        </w:rPr>
        <w:t>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17CAEEFC" w14:textId="77777777" w:rsidR="007E4B0E" w:rsidRDefault="007E4B0E" w:rsidP="007A4C91">
      <w:pPr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</w:rPr>
      </w:pPr>
    </w:p>
    <w:p w14:paraId="7830AA60" w14:textId="406903FE" w:rsidR="00104EEA" w:rsidRPr="009E1016" w:rsidRDefault="00104EEA" w:rsidP="00104EEA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7E0514F7" w14:textId="77777777" w:rsidR="00104EEA" w:rsidRPr="009E1016" w:rsidRDefault="00104EEA" w:rsidP="00104E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4023DBF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5077F2A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0BA61945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E242994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C5C17D6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040B5D5D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норм; незнание приемов решения задач; 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ошибки, показывающие неправильное понимание условия предложенного задания.</w:t>
      </w:r>
    </w:p>
    <w:p w14:paraId="43096C7C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B93B79F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CF84227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9C01525" w14:textId="0DE064A8" w:rsidR="001E74D1" w:rsidRDefault="001E74D1" w:rsidP="001E74D1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 w:rsidR="007A4C91">
        <w:rPr>
          <w:rFonts w:ascii="Times New Roman" w:hAnsi="Times New Roman"/>
          <w:b/>
          <w:color w:val="000000"/>
          <w:sz w:val="24"/>
          <w:szCs w:val="24"/>
        </w:rPr>
        <w:t>зачету</w:t>
      </w:r>
    </w:p>
    <w:p w14:paraId="28F7E89C" w14:textId="77777777" w:rsidR="001E74D1" w:rsidRPr="009E1016" w:rsidRDefault="001E74D1" w:rsidP="001E74D1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0B74672" w14:textId="77777777" w:rsidR="007A4C91" w:rsidRPr="00057B14" w:rsidRDefault="007A4C91" w:rsidP="007A4C9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>К зачету допускаются студенты, выполнившие более 60% задан</w:t>
      </w:r>
      <w:r>
        <w:rPr>
          <w:rFonts w:ascii="Times New Roman" w:hAnsi="Times New Roman" w:cs="Times New Roman"/>
          <w:color w:val="000000"/>
          <w:sz w:val="24"/>
          <w:szCs w:val="24"/>
        </w:rPr>
        <w:t>ий по самостоятельной работе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162D13" w14:textId="77777777" w:rsidR="007A4C91" w:rsidRPr="00057B14" w:rsidRDefault="007A4C91" w:rsidP="007A4C9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«Зачтено»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01993BCC" w14:textId="77777777" w:rsidR="00CE7A4C" w:rsidRDefault="007A4C91" w:rsidP="00E36F3C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</w:t>
      </w:r>
      <w:proofErr w:type="spellStart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Незачтено</w:t>
      </w:r>
      <w:proofErr w:type="spellEnd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14:paraId="14F35863" w14:textId="178C6F5F" w:rsidR="00E36F3C" w:rsidRDefault="00E36F3C" w:rsidP="00E36F3C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E36F3C" w:rsidSect="00EC2DE1">
          <w:pgSz w:w="11907" w:h="16839"/>
          <w:pgMar w:top="567" w:right="567" w:bottom="567" w:left="567" w:header="720" w:footer="720" w:gutter="0"/>
          <w:cols w:space="720"/>
        </w:sect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1F64FE" w14:textId="77777777" w:rsidR="0019349A" w:rsidRDefault="0019349A" w:rsidP="00EE3C25">
      <w:pPr>
        <w:spacing w:after="0" w:line="240" w:lineRule="auto"/>
      </w:pPr>
      <w:r>
        <w:separator/>
      </w:r>
    </w:p>
  </w:endnote>
  <w:endnote w:type="continuationSeparator" w:id="0">
    <w:p w14:paraId="2C3B1F61" w14:textId="77777777" w:rsidR="0019349A" w:rsidRDefault="0019349A" w:rsidP="00EE3C25">
      <w:pPr>
        <w:spacing w:after="0" w:line="240" w:lineRule="auto"/>
      </w:pPr>
      <w:r>
        <w:continuationSeparator/>
      </w:r>
    </w:p>
  </w:endnote>
  <w:endnote w:type="continuationNotice" w:id="1">
    <w:p w14:paraId="0417950E" w14:textId="77777777" w:rsidR="0019349A" w:rsidRDefault="0019349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EBBAAF" w14:textId="77777777" w:rsidR="0019349A" w:rsidRDefault="0019349A" w:rsidP="00EE3C25">
      <w:pPr>
        <w:spacing w:after="0" w:line="240" w:lineRule="auto"/>
      </w:pPr>
      <w:r>
        <w:separator/>
      </w:r>
    </w:p>
  </w:footnote>
  <w:footnote w:type="continuationSeparator" w:id="0">
    <w:p w14:paraId="1CE42393" w14:textId="77777777" w:rsidR="0019349A" w:rsidRDefault="0019349A" w:rsidP="00EE3C25">
      <w:pPr>
        <w:spacing w:after="0" w:line="240" w:lineRule="auto"/>
      </w:pPr>
      <w:r>
        <w:continuationSeparator/>
      </w:r>
    </w:p>
  </w:footnote>
  <w:footnote w:type="continuationNotice" w:id="1">
    <w:p w14:paraId="59B4A705" w14:textId="77777777" w:rsidR="0019349A" w:rsidRDefault="0019349A">
      <w:pPr>
        <w:spacing w:after="0" w:line="240" w:lineRule="auto"/>
      </w:pPr>
    </w:p>
  </w:footnote>
  <w:footnote w:id="2">
    <w:p w14:paraId="16E259CF" w14:textId="77777777" w:rsidR="007B5E65" w:rsidRPr="00A80977" w:rsidRDefault="007B5E65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0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18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29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0"/>
  </w:num>
  <w:num w:numId="4">
    <w:abstractNumId w:val="22"/>
  </w:num>
  <w:num w:numId="5">
    <w:abstractNumId w:val="16"/>
  </w:num>
  <w:num w:numId="6">
    <w:abstractNumId w:val="24"/>
  </w:num>
  <w:num w:numId="7">
    <w:abstractNumId w:val="8"/>
  </w:num>
  <w:num w:numId="8">
    <w:abstractNumId w:val="23"/>
  </w:num>
  <w:num w:numId="9">
    <w:abstractNumId w:val="15"/>
  </w:num>
  <w:num w:numId="10">
    <w:abstractNumId w:val="25"/>
  </w:num>
  <w:num w:numId="11">
    <w:abstractNumId w:val="27"/>
  </w:num>
  <w:num w:numId="12">
    <w:abstractNumId w:val="14"/>
  </w:num>
  <w:num w:numId="13">
    <w:abstractNumId w:val="26"/>
  </w:num>
  <w:num w:numId="14">
    <w:abstractNumId w:val="29"/>
  </w:num>
  <w:num w:numId="15">
    <w:abstractNumId w:val="6"/>
  </w:num>
  <w:num w:numId="16">
    <w:abstractNumId w:val="10"/>
  </w:num>
  <w:num w:numId="17">
    <w:abstractNumId w:val="20"/>
  </w:num>
  <w:num w:numId="18">
    <w:abstractNumId w:val="18"/>
  </w:num>
  <w:num w:numId="19">
    <w:abstractNumId w:val="19"/>
  </w:num>
  <w:num w:numId="20">
    <w:abstractNumId w:val="21"/>
  </w:num>
  <w:num w:numId="21">
    <w:abstractNumId w:val="13"/>
  </w:num>
  <w:num w:numId="22">
    <w:abstractNumId w:val="12"/>
  </w:num>
  <w:num w:numId="23">
    <w:abstractNumId w:val="3"/>
  </w:num>
  <w:num w:numId="24">
    <w:abstractNumId w:val="28"/>
  </w:num>
  <w:num w:numId="25">
    <w:abstractNumId w:val="17"/>
  </w:num>
  <w:num w:numId="26">
    <w:abstractNumId w:val="9"/>
  </w:num>
  <w:num w:numId="27">
    <w:abstractNumId w:val="4"/>
  </w:num>
  <w:num w:numId="28">
    <w:abstractNumId w:val="11"/>
  </w:num>
  <w:num w:numId="29">
    <w:abstractNumId w:val="1"/>
  </w:num>
  <w:num w:numId="30">
    <w:abstractNumId w:val="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23C3"/>
    <w:rsid w:val="00026163"/>
    <w:rsid w:val="000327BD"/>
    <w:rsid w:val="00033AE0"/>
    <w:rsid w:val="00036BB0"/>
    <w:rsid w:val="00050AE8"/>
    <w:rsid w:val="00055E3E"/>
    <w:rsid w:val="00063553"/>
    <w:rsid w:val="0006691F"/>
    <w:rsid w:val="00066AE2"/>
    <w:rsid w:val="00070E92"/>
    <w:rsid w:val="00080073"/>
    <w:rsid w:val="00082FF8"/>
    <w:rsid w:val="00091C47"/>
    <w:rsid w:val="0009397A"/>
    <w:rsid w:val="00094DA5"/>
    <w:rsid w:val="000A5D2F"/>
    <w:rsid w:val="000A73E2"/>
    <w:rsid w:val="000B1C71"/>
    <w:rsid w:val="000B70B3"/>
    <w:rsid w:val="000C0257"/>
    <w:rsid w:val="000D2AF6"/>
    <w:rsid w:val="000D2D04"/>
    <w:rsid w:val="000D3EA2"/>
    <w:rsid w:val="000D525F"/>
    <w:rsid w:val="000E25FB"/>
    <w:rsid w:val="000E6783"/>
    <w:rsid w:val="000E75A1"/>
    <w:rsid w:val="001046F7"/>
    <w:rsid w:val="00104EEA"/>
    <w:rsid w:val="0010771C"/>
    <w:rsid w:val="00112DB7"/>
    <w:rsid w:val="001204A3"/>
    <w:rsid w:val="00120DD0"/>
    <w:rsid w:val="00121F8B"/>
    <w:rsid w:val="0012493D"/>
    <w:rsid w:val="001304E6"/>
    <w:rsid w:val="00131AA7"/>
    <w:rsid w:val="00131C7A"/>
    <w:rsid w:val="0013475A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49A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4D1"/>
    <w:rsid w:val="001E7A5D"/>
    <w:rsid w:val="001E7EA4"/>
    <w:rsid w:val="001F2157"/>
    <w:rsid w:val="00203464"/>
    <w:rsid w:val="002034C6"/>
    <w:rsid w:val="002078E6"/>
    <w:rsid w:val="002103AC"/>
    <w:rsid w:val="00215434"/>
    <w:rsid w:val="00216EF0"/>
    <w:rsid w:val="00224284"/>
    <w:rsid w:val="002252A1"/>
    <w:rsid w:val="00227B61"/>
    <w:rsid w:val="00232383"/>
    <w:rsid w:val="00233BC9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D38A5"/>
    <w:rsid w:val="002D3A59"/>
    <w:rsid w:val="00306FC3"/>
    <w:rsid w:val="00307025"/>
    <w:rsid w:val="00307EE5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F4799"/>
    <w:rsid w:val="003F79CB"/>
    <w:rsid w:val="003F7D8A"/>
    <w:rsid w:val="00400BCD"/>
    <w:rsid w:val="004044F0"/>
    <w:rsid w:val="00404752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B007E"/>
    <w:rsid w:val="004C026B"/>
    <w:rsid w:val="004C467E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6CF1"/>
    <w:rsid w:val="005F17C8"/>
    <w:rsid w:val="005F2A8E"/>
    <w:rsid w:val="005F54D0"/>
    <w:rsid w:val="005F58CA"/>
    <w:rsid w:val="005F7E62"/>
    <w:rsid w:val="0060281C"/>
    <w:rsid w:val="00605416"/>
    <w:rsid w:val="006058BE"/>
    <w:rsid w:val="00621722"/>
    <w:rsid w:val="00632314"/>
    <w:rsid w:val="00633C3B"/>
    <w:rsid w:val="006378AD"/>
    <w:rsid w:val="00637F31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840E5"/>
    <w:rsid w:val="00692C49"/>
    <w:rsid w:val="006946C7"/>
    <w:rsid w:val="00694DF2"/>
    <w:rsid w:val="0069718F"/>
    <w:rsid w:val="006A48A6"/>
    <w:rsid w:val="006B10C2"/>
    <w:rsid w:val="006B1336"/>
    <w:rsid w:val="006B2D36"/>
    <w:rsid w:val="006B4197"/>
    <w:rsid w:val="006B7AAC"/>
    <w:rsid w:val="006C3519"/>
    <w:rsid w:val="006D0851"/>
    <w:rsid w:val="006D31B0"/>
    <w:rsid w:val="006E7601"/>
    <w:rsid w:val="006F60A2"/>
    <w:rsid w:val="007012AA"/>
    <w:rsid w:val="00707255"/>
    <w:rsid w:val="00707A71"/>
    <w:rsid w:val="00713016"/>
    <w:rsid w:val="00715F1D"/>
    <w:rsid w:val="00717AE0"/>
    <w:rsid w:val="007340D3"/>
    <w:rsid w:val="00734914"/>
    <w:rsid w:val="00734E6B"/>
    <w:rsid w:val="0073715C"/>
    <w:rsid w:val="007419C7"/>
    <w:rsid w:val="00742D94"/>
    <w:rsid w:val="00760BD1"/>
    <w:rsid w:val="007670E8"/>
    <w:rsid w:val="007727C9"/>
    <w:rsid w:val="00775E60"/>
    <w:rsid w:val="0078148A"/>
    <w:rsid w:val="00781780"/>
    <w:rsid w:val="00796F16"/>
    <w:rsid w:val="007A4C91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4B0E"/>
    <w:rsid w:val="007F5768"/>
    <w:rsid w:val="007F7B6B"/>
    <w:rsid w:val="008031D2"/>
    <w:rsid w:val="0080343E"/>
    <w:rsid w:val="00803C44"/>
    <w:rsid w:val="0081717D"/>
    <w:rsid w:val="00826B2F"/>
    <w:rsid w:val="0083657B"/>
    <w:rsid w:val="00847A7D"/>
    <w:rsid w:val="00853EC4"/>
    <w:rsid w:val="00854D07"/>
    <w:rsid w:val="0086257B"/>
    <w:rsid w:val="00863198"/>
    <w:rsid w:val="0087021E"/>
    <w:rsid w:val="00875903"/>
    <w:rsid w:val="00882AA1"/>
    <w:rsid w:val="00896FD5"/>
    <w:rsid w:val="00897CA4"/>
    <w:rsid w:val="008A0342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14AAB"/>
    <w:rsid w:val="0091749D"/>
    <w:rsid w:val="00922824"/>
    <w:rsid w:val="00922A29"/>
    <w:rsid w:val="00922FC8"/>
    <w:rsid w:val="00926925"/>
    <w:rsid w:val="00930E88"/>
    <w:rsid w:val="0093155C"/>
    <w:rsid w:val="00935ED2"/>
    <w:rsid w:val="009446ED"/>
    <w:rsid w:val="00944DE2"/>
    <w:rsid w:val="00945170"/>
    <w:rsid w:val="00946512"/>
    <w:rsid w:val="0095184D"/>
    <w:rsid w:val="00955B91"/>
    <w:rsid w:val="00956E19"/>
    <w:rsid w:val="00962502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326B"/>
    <w:rsid w:val="009B4FAE"/>
    <w:rsid w:val="009C0F82"/>
    <w:rsid w:val="009C6031"/>
    <w:rsid w:val="009D3683"/>
    <w:rsid w:val="009D3F9A"/>
    <w:rsid w:val="009D42A4"/>
    <w:rsid w:val="009E1016"/>
    <w:rsid w:val="009F2E34"/>
    <w:rsid w:val="00A0467E"/>
    <w:rsid w:val="00A16EE7"/>
    <w:rsid w:val="00A17071"/>
    <w:rsid w:val="00A20556"/>
    <w:rsid w:val="00A21C25"/>
    <w:rsid w:val="00A30F9C"/>
    <w:rsid w:val="00A3570A"/>
    <w:rsid w:val="00A3770A"/>
    <w:rsid w:val="00A441EE"/>
    <w:rsid w:val="00A47CE2"/>
    <w:rsid w:val="00A504A2"/>
    <w:rsid w:val="00A5105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26D0"/>
    <w:rsid w:val="00A83A69"/>
    <w:rsid w:val="00A85AD5"/>
    <w:rsid w:val="00A87ED9"/>
    <w:rsid w:val="00A96819"/>
    <w:rsid w:val="00AA2DCC"/>
    <w:rsid w:val="00AA4D86"/>
    <w:rsid w:val="00AB2E3C"/>
    <w:rsid w:val="00AB4920"/>
    <w:rsid w:val="00AC0595"/>
    <w:rsid w:val="00AC08FE"/>
    <w:rsid w:val="00AD217D"/>
    <w:rsid w:val="00AD25AC"/>
    <w:rsid w:val="00AD316B"/>
    <w:rsid w:val="00AE0992"/>
    <w:rsid w:val="00AE223F"/>
    <w:rsid w:val="00AE6429"/>
    <w:rsid w:val="00AE6977"/>
    <w:rsid w:val="00AF192D"/>
    <w:rsid w:val="00AF1A69"/>
    <w:rsid w:val="00AF5C2B"/>
    <w:rsid w:val="00B0086E"/>
    <w:rsid w:val="00B03381"/>
    <w:rsid w:val="00B05B24"/>
    <w:rsid w:val="00B121E1"/>
    <w:rsid w:val="00B13FBD"/>
    <w:rsid w:val="00B17B67"/>
    <w:rsid w:val="00B24C1F"/>
    <w:rsid w:val="00B31111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C0C33"/>
    <w:rsid w:val="00BC3400"/>
    <w:rsid w:val="00BC39C2"/>
    <w:rsid w:val="00BE4AA2"/>
    <w:rsid w:val="00BE767D"/>
    <w:rsid w:val="00BE7E60"/>
    <w:rsid w:val="00BF2027"/>
    <w:rsid w:val="00BF4366"/>
    <w:rsid w:val="00C023DC"/>
    <w:rsid w:val="00C05C37"/>
    <w:rsid w:val="00C114D6"/>
    <w:rsid w:val="00C2278A"/>
    <w:rsid w:val="00C300D8"/>
    <w:rsid w:val="00C33D6D"/>
    <w:rsid w:val="00C4415E"/>
    <w:rsid w:val="00C46FCB"/>
    <w:rsid w:val="00C51A8F"/>
    <w:rsid w:val="00C62C16"/>
    <w:rsid w:val="00C6693B"/>
    <w:rsid w:val="00C7490E"/>
    <w:rsid w:val="00C76A42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4958"/>
    <w:rsid w:val="00D54F2E"/>
    <w:rsid w:val="00D61D30"/>
    <w:rsid w:val="00D739D8"/>
    <w:rsid w:val="00D90422"/>
    <w:rsid w:val="00D933E7"/>
    <w:rsid w:val="00DA19F6"/>
    <w:rsid w:val="00DA7942"/>
    <w:rsid w:val="00DB2D63"/>
    <w:rsid w:val="00DB401C"/>
    <w:rsid w:val="00DB4A30"/>
    <w:rsid w:val="00DB7B1A"/>
    <w:rsid w:val="00DC548F"/>
    <w:rsid w:val="00DC664F"/>
    <w:rsid w:val="00DD10AB"/>
    <w:rsid w:val="00DD2480"/>
    <w:rsid w:val="00DF0E76"/>
    <w:rsid w:val="00DF24B1"/>
    <w:rsid w:val="00DF76B7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6F3C"/>
    <w:rsid w:val="00E4199F"/>
    <w:rsid w:val="00E44D78"/>
    <w:rsid w:val="00E47F5B"/>
    <w:rsid w:val="00E50CEF"/>
    <w:rsid w:val="00E50F7F"/>
    <w:rsid w:val="00E512A3"/>
    <w:rsid w:val="00E5199E"/>
    <w:rsid w:val="00E5351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B1A8C"/>
    <w:rsid w:val="00EB53E1"/>
    <w:rsid w:val="00EC0A9F"/>
    <w:rsid w:val="00EC2DE1"/>
    <w:rsid w:val="00ED7D18"/>
    <w:rsid w:val="00ED7E38"/>
    <w:rsid w:val="00EE3C25"/>
    <w:rsid w:val="00EE567F"/>
    <w:rsid w:val="00EE6895"/>
    <w:rsid w:val="00EF6DCB"/>
    <w:rsid w:val="00F009AE"/>
    <w:rsid w:val="00F052A9"/>
    <w:rsid w:val="00F15A8B"/>
    <w:rsid w:val="00F22904"/>
    <w:rsid w:val="00F23E72"/>
    <w:rsid w:val="00F26BE7"/>
    <w:rsid w:val="00F33745"/>
    <w:rsid w:val="00F353B1"/>
    <w:rsid w:val="00F3572F"/>
    <w:rsid w:val="00F37A78"/>
    <w:rsid w:val="00F44B32"/>
    <w:rsid w:val="00F458F2"/>
    <w:rsid w:val="00F460A1"/>
    <w:rsid w:val="00F545A4"/>
    <w:rsid w:val="00F67470"/>
    <w:rsid w:val="00F77390"/>
    <w:rsid w:val="00F82C81"/>
    <w:rsid w:val="00F86402"/>
    <w:rsid w:val="00FA17D5"/>
    <w:rsid w:val="00FA37AF"/>
    <w:rsid w:val="00FB3FE5"/>
    <w:rsid w:val="00FB5F0F"/>
    <w:rsid w:val="00FB6084"/>
    <w:rsid w:val="00FD0F65"/>
    <w:rsid w:val="00FD1F22"/>
    <w:rsid w:val="00FE2DC8"/>
    <w:rsid w:val="00FE5693"/>
    <w:rsid w:val="00FE74B8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BF542A98-CDA0-489B-B22E-7FF1F2B13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2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C5A4F68-33B6-4F31-94FB-CEB7C24B3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10</Pages>
  <Words>2455</Words>
  <Characters>13999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43</cp:revision>
  <cp:lastPrinted>2021-02-16T04:52:00Z</cp:lastPrinted>
  <dcterms:created xsi:type="dcterms:W3CDTF">2021-02-26T07:21:00Z</dcterms:created>
  <dcterms:modified xsi:type="dcterms:W3CDTF">2026-08-04T08:31:00Z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